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right"/>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Editorial Contact: </w:t>
      </w:r>
      <w:r w:rsidDel="00000000" w:rsidR="00000000" w:rsidRPr="00000000">
        <w:rPr>
          <w:rFonts w:ascii="Arial" w:cs="Arial" w:eastAsia="Arial" w:hAnsi="Arial"/>
          <w:sz w:val="20"/>
          <w:szCs w:val="20"/>
          <w:rtl w:val="0"/>
        </w:rPr>
        <w:t xml:space="preserve">Macy McElmury</w:t>
      </w:r>
    </w:p>
    <w:p w:rsidR="00000000" w:rsidDel="00000000" w:rsidP="00000000" w:rsidRDefault="00000000" w:rsidRPr="00000000" w14:paraId="00000002">
      <w:pPr>
        <w:jc w:val="right"/>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Email: </w:t>
      </w:r>
      <w:hyperlink r:id="rId7">
        <w:r w:rsidDel="00000000" w:rsidR="00000000" w:rsidRPr="00000000">
          <w:rPr>
            <w:rFonts w:ascii="Arial" w:cs="Arial" w:eastAsia="Arial" w:hAnsi="Arial"/>
            <w:color w:val="1155cc"/>
            <w:sz w:val="20"/>
            <w:szCs w:val="20"/>
            <w:u w:val="single"/>
            <w:rtl w:val="0"/>
          </w:rPr>
          <w:t xml:space="preserve">macym@anthologic.com</w:t>
        </w:r>
      </w:hyperlink>
      <w:r w:rsidDel="00000000" w:rsidR="00000000" w:rsidRPr="00000000">
        <w:rPr>
          <w:rtl w:val="0"/>
        </w:rPr>
      </w:r>
    </w:p>
    <w:p w:rsidR="00000000" w:rsidDel="00000000" w:rsidP="00000000" w:rsidRDefault="00000000" w:rsidRPr="00000000" w14:paraId="00000003">
      <w:pPr>
        <w:jc w:val="right"/>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Phone: </w:t>
      </w:r>
      <w:r w:rsidDel="00000000" w:rsidR="00000000" w:rsidRPr="00000000">
        <w:rPr>
          <w:rFonts w:ascii="Arial" w:cs="Arial" w:eastAsia="Arial" w:hAnsi="Arial"/>
          <w:sz w:val="20"/>
          <w:szCs w:val="20"/>
          <w:rtl w:val="0"/>
        </w:rPr>
        <w:t xml:space="preserve">515.224.7417</w:t>
      </w:r>
    </w:p>
    <w:p w:rsidR="00000000" w:rsidDel="00000000" w:rsidP="00000000" w:rsidRDefault="00000000" w:rsidRPr="00000000" w14:paraId="00000004">
      <w:pP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05">
      <w:pPr>
        <w:rPr>
          <w:rFonts w:ascii="Arial" w:cs="Arial" w:eastAsia="Arial" w:hAnsi="Arial"/>
          <w:sz w:val="20"/>
          <w:szCs w:val="20"/>
        </w:rPr>
      </w:pPr>
      <w:r w:rsidDel="00000000" w:rsidR="00000000" w:rsidRPr="00000000">
        <w:rPr>
          <w:rFonts w:ascii="Arial" w:cs="Arial" w:eastAsia="Arial" w:hAnsi="Arial"/>
          <w:sz w:val="20"/>
          <w:szCs w:val="20"/>
          <w:rtl w:val="0"/>
        </w:rPr>
        <w:t xml:space="preserve">March 2026</w:t>
      </w:r>
    </w:p>
    <w:p w:rsidR="00000000" w:rsidDel="00000000" w:rsidP="00000000" w:rsidRDefault="00000000" w:rsidRPr="00000000" w14:paraId="00000006">
      <w:pPr>
        <w:ind w:left="-90" w:firstLine="0"/>
        <w:jc w:val="center"/>
        <w:rPr>
          <w:rFonts w:ascii="Arial" w:cs="Arial" w:eastAsia="Arial" w:hAnsi="Arial"/>
          <w:sz w:val="20"/>
          <w:szCs w:val="20"/>
        </w:rPr>
      </w:pPr>
      <w:r w:rsidDel="00000000" w:rsidR="00000000" w:rsidRPr="00000000">
        <w:rPr>
          <w:rFonts w:ascii="Arial" w:cs="Arial" w:eastAsia="Arial" w:hAnsi="Arial"/>
          <w:sz w:val="20"/>
          <w:szCs w:val="20"/>
          <w:rtl w:val="0"/>
        </w:rPr>
        <w:tab/>
        <w:tab/>
      </w:r>
    </w:p>
    <w:p w:rsidR="00000000" w:rsidDel="00000000" w:rsidP="00000000" w:rsidRDefault="00000000" w:rsidRPr="00000000" w14:paraId="00000007">
      <w:pPr>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Stellar and Elliott Equipment Company Showcase Combined Product Lineup at CONEXPO-CON/AGG 2026</w:t>
      </w:r>
      <w:r w:rsidDel="00000000" w:rsidR="00000000" w:rsidRPr="00000000">
        <w:rPr>
          <w:rtl w:val="0"/>
        </w:rPr>
      </w:r>
    </w:p>
    <w:p w:rsidR="00000000" w:rsidDel="00000000" w:rsidP="00000000" w:rsidRDefault="00000000" w:rsidRPr="00000000" w14:paraId="00000008">
      <w:pPr>
        <w:spacing w:line="360" w:lineRule="auto"/>
        <w:rPr>
          <w:rFonts w:ascii="Arial" w:cs="Arial" w:eastAsia="Arial" w:hAnsi="Arial"/>
          <w:i w:val="1"/>
          <w:iCs w:val="1"/>
          <w:sz w:val="20"/>
          <w:szCs w:val="20"/>
        </w:rPr>
      </w:pPr>
      <w:r w:rsidDel="00000000" w:rsidR="00000000" w:rsidRPr="00000000">
        <w:rPr>
          <w:rtl w:val="0"/>
        </w:rPr>
      </w:r>
    </w:p>
    <w:p w:rsidR="00000000" w:rsidDel="00000000" w:rsidP="00000000" w:rsidRDefault="00000000" w:rsidRPr="00000000" w14:paraId="00000009">
      <w:pP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Garner, Iowa</w:t>
      </w:r>
      <w:r w:rsidDel="00000000" w:rsidR="00000000" w:rsidRPr="00000000">
        <w:rPr>
          <w:rFonts w:ascii="Arial" w:cs="Arial" w:eastAsia="Arial" w:hAnsi="Arial"/>
          <w:sz w:val="20"/>
          <w:szCs w:val="20"/>
          <w:rtl w:val="0"/>
        </w:rPr>
        <w:t xml:space="preserve"> — </w:t>
      </w:r>
      <w:r w:rsidDel="00000000" w:rsidR="00000000" w:rsidRPr="00000000">
        <w:rPr>
          <w:rFonts w:ascii="Arial" w:cs="Arial" w:eastAsia="Arial" w:hAnsi="Arial"/>
          <w:sz w:val="20"/>
          <w:szCs w:val="20"/>
          <w:rtl w:val="0"/>
        </w:rPr>
        <w:t xml:space="preserve">(March 3, 2026)</w:t>
      </w:r>
      <w:r w:rsidDel="00000000" w:rsidR="00000000" w:rsidRPr="00000000">
        <w:rPr>
          <w:rFonts w:ascii="Arial" w:cs="Arial" w:eastAsia="Arial" w:hAnsi="Arial"/>
          <w:sz w:val="20"/>
          <w:szCs w:val="20"/>
          <w:rtl w:val="0"/>
        </w:rPr>
        <w:t xml:space="preserve"> — </w:t>
      </w:r>
      <w:hyperlink r:id="rId8">
        <w:r w:rsidDel="00000000" w:rsidR="00000000" w:rsidRPr="00000000">
          <w:rPr>
            <w:rFonts w:ascii="Arial" w:cs="Arial" w:eastAsia="Arial" w:hAnsi="Arial"/>
            <w:color w:val="0563c1"/>
            <w:sz w:val="20"/>
            <w:szCs w:val="20"/>
            <w:u w:val="single"/>
            <w:rtl w:val="0"/>
          </w:rPr>
          <w:t xml:space="preserve">Stellar Industries</w:t>
        </w:r>
      </w:hyperlink>
      <w:r w:rsidDel="00000000" w:rsidR="00000000" w:rsidRPr="00000000">
        <w:rPr>
          <w:rFonts w:ascii="Arial" w:cs="Arial" w:eastAsia="Arial" w:hAnsi="Arial"/>
          <w:sz w:val="20"/>
          <w:szCs w:val="20"/>
          <w:rtl w:val="0"/>
        </w:rPr>
        <w:t xml:space="preserve">, a 100% employee-owned and -operated manufacturer of high-quality </w:t>
      </w:r>
      <w:hyperlink r:id="rId9">
        <w:r w:rsidDel="00000000" w:rsidR="00000000" w:rsidRPr="00000000">
          <w:rPr>
            <w:rFonts w:ascii="Arial" w:cs="Arial" w:eastAsia="Arial" w:hAnsi="Arial"/>
            <w:color w:val="0563c1"/>
            <w:sz w:val="20"/>
            <w:szCs w:val="20"/>
            <w:u w:val="single"/>
            <w:rtl w:val="0"/>
          </w:rPr>
          <w:t xml:space="preserve">work trucks</w:t>
        </w:r>
      </w:hyperlink>
      <w:r w:rsidDel="00000000" w:rsidR="00000000" w:rsidRPr="00000000">
        <w:rPr>
          <w:rFonts w:ascii="Arial" w:cs="Arial" w:eastAsia="Arial" w:hAnsi="Arial"/>
          <w:sz w:val="20"/>
          <w:szCs w:val="20"/>
          <w:rtl w:val="0"/>
        </w:rPr>
        <w:t xml:space="preserve">, </w:t>
      </w:r>
      <w:hyperlink r:id="rId10">
        <w:r w:rsidDel="00000000" w:rsidR="00000000" w:rsidRPr="00000000">
          <w:rPr>
            <w:rFonts w:ascii="Arial" w:cs="Arial" w:eastAsia="Arial" w:hAnsi="Arial"/>
            <w:color w:val="0563c1"/>
            <w:sz w:val="20"/>
            <w:szCs w:val="20"/>
            <w:u w:val="single"/>
            <w:rtl w:val="0"/>
          </w:rPr>
          <w:t xml:space="preserve">trailers</w:t>
        </w:r>
      </w:hyperlink>
      <w:r w:rsidDel="00000000" w:rsidR="00000000" w:rsidRPr="00000000">
        <w:rPr>
          <w:rFonts w:ascii="Arial" w:cs="Arial" w:eastAsia="Arial" w:hAnsi="Arial"/>
          <w:sz w:val="20"/>
          <w:szCs w:val="20"/>
          <w:rtl w:val="0"/>
        </w:rPr>
        <w:t xml:space="preserve"> and </w:t>
      </w:r>
      <w:hyperlink r:id="rId11">
        <w:r w:rsidDel="00000000" w:rsidR="00000000" w:rsidRPr="00000000">
          <w:rPr>
            <w:rFonts w:ascii="Arial" w:cs="Arial" w:eastAsia="Arial" w:hAnsi="Arial"/>
            <w:color w:val="0563c1"/>
            <w:sz w:val="20"/>
            <w:szCs w:val="20"/>
            <w:u w:val="single"/>
            <w:rtl w:val="0"/>
          </w:rPr>
          <w:t xml:space="preserve">service truck and van accessories</w:t>
        </w:r>
      </w:hyperlink>
      <w:r w:rsidDel="00000000" w:rsidR="00000000" w:rsidRPr="00000000">
        <w:rPr>
          <w:rFonts w:ascii="Arial" w:cs="Arial" w:eastAsia="Arial" w:hAnsi="Arial"/>
          <w:sz w:val="20"/>
          <w:szCs w:val="20"/>
          <w:rtl w:val="0"/>
        </w:rPr>
        <w:t xml:space="preserve">, will highlight new equipment and recent product innovations in booth </w:t>
      </w:r>
      <w:r w:rsidDel="00000000" w:rsidR="00000000" w:rsidRPr="00000000">
        <w:rPr>
          <w:rFonts w:ascii="Arial" w:cs="Arial" w:eastAsia="Arial" w:hAnsi="Arial"/>
          <w:b w:val="1"/>
          <w:bCs w:val="1"/>
          <w:sz w:val="20"/>
          <w:szCs w:val="20"/>
          <w:rtl w:val="0"/>
        </w:rPr>
        <w:t xml:space="preserve">S61822 </w:t>
      </w:r>
      <w:r w:rsidDel="00000000" w:rsidR="00000000" w:rsidRPr="00000000">
        <w:rPr>
          <w:rFonts w:ascii="Arial" w:cs="Arial" w:eastAsia="Arial" w:hAnsi="Arial"/>
          <w:sz w:val="20"/>
          <w:szCs w:val="20"/>
          <w:rtl w:val="0"/>
        </w:rPr>
        <w:t xml:space="preserve">at CONEXPO-CON/AGG 2026. Marking their firs</w:t>
      </w:r>
      <w:r w:rsidDel="00000000" w:rsidR="00000000" w:rsidRPr="00000000">
        <w:rPr>
          <w:rFonts w:ascii="Arial" w:cs="Arial" w:eastAsia="Arial" w:hAnsi="Arial"/>
          <w:sz w:val="20"/>
          <w:szCs w:val="20"/>
          <w:rtl w:val="0"/>
        </w:rPr>
        <w:t xml:space="preserve">t</w:t>
      </w:r>
      <w:r w:rsidDel="00000000" w:rsidR="00000000" w:rsidRPr="00000000">
        <w:rPr>
          <w:rFonts w:ascii="Arial" w:cs="Arial" w:eastAsia="Arial" w:hAnsi="Arial"/>
          <w:sz w:val="20"/>
          <w:szCs w:val="20"/>
          <w:rtl w:val="0"/>
        </w:rPr>
        <w:t xml:space="preserve"> joint trade show appearance, Stellar and Elliott Equipment Company will present a comprehensive product lineup designed to support construction, utility and infrastructure professionals.</w:t>
      </w:r>
      <w:r w:rsidDel="00000000" w:rsidR="00000000" w:rsidRPr="00000000">
        <w:rPr>
          <w:rtl w:val="0"/>
        </w:rPr>
      </w:r>
    </w:p>
    <w:p w:rsidR="00000000" w:rsidDel="00000000" w:rsidP="00000000" w:rsidRDefault="00000000" w:rsidRPr="00000000" w14:paraId="0000000A">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We couldn</w:t>
      </w: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 ask for a better setting than the industry</w:t>
      </w: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 biggest stage to introduce our customers to the enhanced Stellar portfolio, now featuring Elliott</w:t>
      </w: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 product categories,</w:t>
      </w: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stated Stellar President Dave Zrostlik.</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Bringing both companies together on the trade show floor for the first time, we</w:t>
      </w: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 proud to deliver a deeper, more comprehensive lineup that</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gives our customers a clear competitive advantage.</w:t>
      </w:r>
      <w:r w:rsidDel="00000000" w:rsidR="00000000" w:rsidRPr="00000000">
        <w:rPr>
          <w:rFonts w:ascii="Arial" w:cs="Arial" w:eastAsia="Arial" w:hAnsi="Arial"/>
          <w:sz w:val="20"/>
          <w:szCs w:val="20"/>
          <w:rtl w:val="0"/>
        </w:rPr>
        <w:t xml:space="preserve">”</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“We’re doing more than bringing two good companies together; we’re putting our strengths side by side to deliver the highest-quality products under one roof,” said Jim Glazer, President of Elliott Equipment Company. “That means more know-how and enhanced innovation with the same commitment to quality Elliott and Stellar customers count on.”</w:t>
      </w:r>
      <w:r w:rsidDel="00000000" w:rsidR="00000000" w:rsidRPr="00000000">
        <w:rPr>
          <w:rtl w:val="0"/>
        </w:rPr>
      </w:r>
    </w:p>
    <w:p w:rsidR="00000000" w:rsidDel="00000000" w:rsidP="00000000" w:rsidRDefault="00000000" w:rsidRPr="00000000" w14:paraId="0000000E">
      <w:pPr>
        <w:rPr>
          <w:rFonts w:ascii="Arial" w:cs="Arial" w:eastAsia="Arial" w:hAnsi="Arial"/>
          <w:b w:val="1"/>
          <w:bCs w:val="1"/>
          <w:i w:val="1"/>
          <w:iCs w:val="1"/>
          <w:sz w:val="20"/>
          <w:szCs w:val="20"/>
        </w:rPr>
      </w:pPr>
      <w:r w:rsidDel="00000000" w:rsidR="00000000" w:rsidRPr="00000000">
        <w:rPr>
          <w:rtl w:val="0"/>
        </w:rPr>
      </w:r>
    </w:p>
    <w:p w:rsidR="00000000" w:rsidDel="00000000" w:rsidP="00000000" w:rsidRDefault="00000000" w:rsidRPr="00000000" w14:paraId="0000000F">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Made for Work</w:t>
      </w:r>
      <w:r w:rsidDel="00000000" w:rsidR="00000000" w:rsidRPr="00000000">
        <w:rPr>
          <w:rFonts w:ascii="Arial" w:cs="Arial" w:eastAsia="Arial" w:hAnsi="Arial"/>
          <w:b w:val="1"/>
          <w:bCs w:val="1"/>
          <w:sz w:val="20"/>
          <w:szCs w:val="20"/>
          <w:rtl w:val="0"/>
        </w:rPr>
        <w:t xml:space="preserve">: Products on Display in booth S61822</w:t>
      </w:r>
    </w:p>
    <w:p w:rsidR="00000000" w:rsidDel="00000000" w:rsidP="00000000" w:rsidRDefault="00000000" w:rsidRPr="00000000" w14:paraId="00000010">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1">
      <w:pPr>
        <w:rPr>
          <w:rFonts w:ascii="Arial" w:cs="Arial" w:eastAsia="Arial" w:hAnsi="Arial"/>
          <w:sz w:val="20"/>
          <w:szCs w:val="20"/>
        </w:rPr>
      </w:pPr>
      <w:r w:rsidDel="00000000" w:rsidR="00000000" w:rsidRPr="00000000">
        <w:rPr>
          <w:rFonts w:ascii="Arial" w:cs="Arial" w:eastAsia="Arial" w:hAnsi="Arial"/>
          <w:sz w:val="20"/>
          <w:szCs w:val="20"/>
          <w:rtl w:val="0"/>
        </w:rPr>
        <w:t xml:space="preserve">Since the last CONEXPO-CON/AGG, Stellar has fundamentally expanded its footprint to better serve the construction industry. Now bolstered by the Elliott product offerings, the company is demonstrating a substantial leap forward in capability. From continuous improvements on iconic product lines to the introduction of brand new product categories, the company is showing the industry what a total equipment partner looks like in 2026.</w:t>
      </w:r>
    </w:p>
    <w:p w:rsidR="00000000" w:rsidDel="00000000" w:rsidP="00000000" w:rsidRDefault="00000000" w:rsidRPr="00000000" w14:paraId="00000012">
      <w:pP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13">
      <w:pPr>
        <w:ind w:left="720" w:firstLine="0"/>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2026 TMAX Aluminum Mechanic Trucks</w:t>
      </w:r>
    </w:p>
    <w:p w:rsidR="00000000" w:rsidDel="00000000" w:rsidP="00000000" w:rsidRDefault="00000000" w:rsidRPr="00000000" w14:paraId="00000014">
      <w:pPr>
        <w:ind w:left="72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Making its debut, the 2026 TMAX features </w:t>
      </w:r>
      <w:r w:rsidDel="00000000" w:rsidR="00000000" w:rsidRPr="00000000">
        <w:rPr>
          <w:rFonts w:ascii="Arial" w:cs="Arial" w:eastAsia="Arial" w:hAnsi="Arial"/>
          <w:sz w:val="20"/>
          <w:szCs w:val="20"/>
          <w:rtl w:val="0"/>
        </w:rPr>
        <w:t xml:space="preserve">new taillight</w:t>
      </w:r>
      <w:r w:rsidDel="00000000" w:rsidR="00000000" w:rsidRPr="00000000">
        <w:rPr>
          <w:rFonts w:ascii="Arial" w:cs="Arial" w:eastAsia="Arial" w:hAnsi="Arial"/>
          <w:sz w:val="20"/>
          <w:szCs w:val="20"/>
          <w:rtl w:val="0"/>
        </w:rPr>
        <w:t xml:space="preserve">s with a high-intensity, cascading LED turn signal for improved on-road and jobsite visibility. </w:t>
      </w:r>
    </w:p>
    <w:p w:rsidR="00000000" w:rsidDel="00000000" w:rsidP="00000000" w:rsidRDefault="00000000" w:rsidRPr="00000000" w14:paraId="00000015">
      <w:pPr>
        <w:ind w:left="72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6">
      <w:pPr>
        <w:ind w:left="72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TMAX models on display include: </w:t>
      </w:r>
    </w:p>
    <w:p w:rsidR="00000000" w:rsidDel="00000000" w:rsidP="00000000" w:rsidRDefault="00000000" w:rsidRPr="00000000" w14:paraId="00000017">
      <w:pPr>
        <w:ind w:left="72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8">
      <w:pPr>
        <w:numPr>
          <w:ilvl w:val="0"/>
          <w:numId w:val="1"/>
        </w:numPr>
        <w:ind w:left="1440" w:hanging="360"/>
        <w:rPr>
          <w:rFonts w:ascii="Roboto" w:cs="Roboto" w:eastAsia="Roboto" w:hAnsi="Roboto"/>
          <w:b w:val="1"/>
          <w:bCs w:val="1"/>
          <w:sz w:val="20"/>
          <w:szCs w:val="20"/>
        </w:rPr>
      </w:pPr>
      <w:r w:rsidDel="00000000" w:rsidR="00000000" w:rsidRPr="00000000">
        <w:rPr>
          <w:rFonts w:ascii="Arial" w:cs="Arial" w:eastAsia="Arial" w:hAnsi="Arial"/>
          <w:b w:val="1"/>
          <w:bCs w:val="1"/>
          <w:sz w:val="20"/>
          <w:szCs w:val="20"/>
          <w:rtl w:val="0"/>
        </w:rPr>
        <w:t xml:space="preserve">TMAX 2-14</w:t>
      </w:r>
      <w:r w:rsidDel="00000000" w:rsidR="00000000" w:rsidRPr="00000000">
        <w:rPr>
          <w:rFonts w:ascii="Arial" w:cs="Arial" w:eastAsia="Arial" w:hAnsi="Arial"/>
          <w:sz w:val="20"/>
          <w:szCs w:val="20"/>
          <w:rtl w:val="0"/>
        </w:rPr>
        <w:t xml:space="preserve"> with 12630 Hydraulic Service Crane and integrated lube system</w:t>
      </w:r>
    </w:p>
    <w:p w:rsidR="00000000" w:rsidDel="00000000" w:rsidP="00000000" w:rsidRDefault="00000000" w:rsidRPr="00000000" w14:paraId="00000019">
      <w:pPr>
        <w:numPr>
          <w:ilvl w:val="0"/>
          <w:numId w:val="1"/>
        </w:numPr>
        <w:ind w:left="1440" w:hanging="360"/>
        <w:rPr>
          <w:rFonts w:ascii="Roboto" w:cs="Roboto" w:eastAsia="Roboto" w:hAnsi="Roboto"/>
          <w:b w:val="1"/>
          <w:bCs w:val="1"/>
          <w:sz w:val="20"/>
          <w:szCs w:val="20"/>
        </w:rPr>
      </w:pPr>
      <w:r w:rsidDel="00000000" w:rsidR="00000000" w:rsidRPr="00000000">
        <w:rPr>
          <w:rFonts w:ascii="Arial" w:cs="Arial" w:eastAsia="Arial" w:hAnsi="Arial"/>
          <w:b w:val="1"/>
          <w:bCs w:val="1"/>
          <w:sz w:val="20"/>
          <w:szCs w:val="20"/>
          <w:rtl w:val="0"/>
        </w:rPr>
        <w:t xml:space="preserve">TMAX 1-11</w:t>
      </w:r>
      <w:r w:rsidDel="00000000" w:rsidR="00000000" w:rsidRPr="00000000">
        <w:rPr>
          <w:rFonts w:ascii="Arial" w:cs="Arial" w:eastAsia="Arial" w:hAnsi="Arial"/>
          <w:sz w:val="20"/>
          <w:szCs w:val="20"/>
          <w:rtl w:val="0"/>
        </w:rPr>
        <w:t xml:space="preserve"> with 8630 Hydraulic Service Crane and Hybrid Power Source (HPS)</w:t>
      </w:r>
    </w:p>
    <w:p w:rsidR="00000000" w:rsidDel="00000000" w:rsidP="00000000" w:rsidRDefault="00000000" w:rsidRPr="00000000" w14:paraId="0000001A">
      <w:pPr>
        <w:ind w:left="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B">
      <w:pPr>
        <w:ind w:left="72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The HPS has been named a top 10 equipment finalist of CONEXPO-CON/AGG’s </w:t>
      </w:r>
      <w:hyperlink r:id="rId12">
        <w:r w:rsidDel="00000000" w:rsidR="00000000" w:rsidRPr="00000000">
          <w:rPr>
            <w:rFonts w:ascii="Arial" w:cs="Arial" w:eastAsia="Arial" w:hAnsi="Arial"/>
            <w:color w:val="1155cc"/>
            <w:sz w:val="20"/>
            <w:szCs w:val="20"/>
            <w:u w:val="single"/>
            <w:rtl w:val="0"/>
          </w:rPr>
          <w:t xml:space="preserve">Next Level Award</w:t>
        </w:r>
      </w:hyperlink>
      <w:r w:rsidDel="00000000" w:rsidR="00000000" w:rsidRPr="00000000">
        <w:rPr>
          <w:rFonts w:ascii="Arial" w:cs="Arial" w:eastAsia="Arial" w:hAnsi="Arial"/>
          <w:sz w:val="20"/>
          <w:szCs w:val="20"/>
          <w:rtl w:val="0"/>
        </w:rPr>
        <w:t xml:space="preserve">. Attendees can place votes for a winning product during the show and are encouraged to vote for the HPS in the Stellar booth. </w:t>
      </w:r>
    </w:p>
    <w:p w:rsidR="00000000" w:rsidDel="00000000" w:rsidP="00000000" w:rsidRDefault="00000000" w:rsidRPr="00000000" w14:paraId="0000001C">
      <w:pPr>
        <w:ind w:left="0" w:firstLine="0"/>
        <w:rPr>
          <w:rFonts w:ascii="Arial" w:cs="Arial" w:eastAsia="Arial" w:hAnsi="Arial"/>
          <w:b w:val="1"/>
          <w:bCs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1D">
      <w:pPr>
        <w:ind w:left="720" w:firstLine="0"/>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NXT™ Hooklifts</w:t>
      </w:r>
    </w:p>
    <w:p w:rsidR="00000000" w:rsidDel="00000000" w:rsidP="00000000" w:rsidRDefault="00000000" w:rsidRPr="00000000" w14:paraId="0000001E">
      <w:pPr>
        <w:ind w:left="72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Stellar is excited to showcase new models of the NXT™ Series hooklift in the CONEXPO-CON/AGG booth for the first time. The NXT30L and NXT68 models highlight next-generation hooklift design featuring: </w:t>
      </w:r>
    </w:p>
    <w:p w:rsidR="00000000" w:rsidDel="00000000" w:rsidP="00000000" w:rsidRDefault="00000000" w:rsidRPr="00000000" w14:paraId="0000001F">
      <w:pPr>
        <w:ind w:left="72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0">
      <w:pPr>
        <w:numPr>
          <w:ilvl w:val="0"/>
          <w:numId w:val="2"/>
        </w:numPr>
        <w:ind w:left="144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Best-in-class lost load height</w:t>
      </w:r>
    </w:p>
    <w:p w:rsidR="00000000" w:rsidDel="00000000" w:rsidP="00000000" w:rsidRDefault="00000000" w:rsidRPr="00000000" w14:paraId="00000021">
      <w:pPr>
        <w:numPr>
          <w:ilvl w:val="0"/>
          <w:numId w:val="2"/>
        </w:numPr>
        <w:ind w:left="144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Z-rail design</w:t>
      </w:r>
    </w:p>
    <w:p w:rsidR="00000000" w:rsidDel="00000000" w:rsidP="00000000" w:rsidRDefault="00000000" w:rsidRPr="00000000" w14:paraId="00000022">
      <w:pPr>
        <w:numPr>
          <w:ilvl w:val="0"/>
          <w:numId w:val="2"/>
        </w:numPr>
        <w:ind w:left="144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Industry-leading universal body latching system</w:t>
      </w:r>
    </w:p>
    <w:p w:rsidR="00000000" w:rsidDel="00000000" w:rsidP="00000000" w:rsidRDefault="00000000" w:rsidRPr="00000000" w14:paraId="00000023">
      <w:pPr>
        <w:ind w:left="72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4">
      <w:pPr>
        <w:ind w:left="72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Select models are available in Short (S), Medium (M) and Long (L) configurations. The new NXT30 will be showcasing the Long option, allowing for body lengths of 14' – 18'. </w:t>
      </w:r>
    </w:p>
    <w:p w:rsidR="00000000" w:rsidDel="00000000" w:rsidP="00000000" w:rsidRDefault="00000000" w:rsidRPr="00000000" w14:paraId="00000025">
      <w:pPr>
        <w:ind w:left="72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6">
      <w:pPr>
        <w:ind w:left="720" w:firstLine="0"/>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Fuel/Lube Trucks &amp; Trailers</w:t>
      </w:r>
      <w:r w:rsidDel="00000000" w:rsidR="00000000" w:rsidRPr="00000000">
        <w:rPr>
          <w:rtl w:val="0"/>
        </w:rPr>
      </w:r>
    </w:p>
    <w:p w:rsidR="00000000" w:rsidDel="00000000" w:rsidP="00000000" w:rsidRDefault="00000000" w:rsidRPr="00000000" w14:paraId="00000027">
      <w:pPr>
        <w:ind w:left="72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Since their introduction to the Stellar product portfolio just over one year ago, f</w:t>
      </w:r>
      <w:r w:rsidDel="00000000" w:rsidR="00000000" w:rsidRPr="00000000">
        <w:rPr>
          <w:rFonts w:ascii="Arial" w:cs="Arial" w:eastAsia="Arial" w:hAnsi="Arial"/>
          <w:sz w:val="20"/>
          <w:szCs w:val="20"/>
          <w:rtl w:val="0"/>
        </w:rPr>
        <w:t xml:space="preserve">uel and lube trucks have redefined what “all-in-one” service looks like. For the first time, CONEXPO-CON/AGG attendees will be able to see an enclosed single-axle lube truck as well as a tandem axle fuel/lube truck in the Stellar booth. </w:t>
      </w:r>
      <w:r w:rsidDel="00000000" w:rsidR="00000000" w:rsidRPr="00000000">
        <w:rPr>
          <w:rtl w:val="0"/>
        </w:rPr>
      </w:r>
    </w:p>
    <w:p w:rsidR="00000000" w:rsidDel="00000000" w:rsidP="00000000" w:rsidRDefault="00000000" w:rsidRPr="00000000" w14:paraId="00000028">
      <w:pPr>
        <w:ind w:left="72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9">
      <w:pPr>
        <w:ind w:left="72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Additionally, Stellar will have a LubeMate</w:t>
      </w:r>
      <w:r w:rsidDel="00000000" w:rsidR="00000000" w:rsidRPr="00000000">
        <w:rPr>
          <w:rFonts w:ascii="Arial" w:cs="Arial" w:eastAsia="Arial" w:hAnsi="Arial"/>
          <w:sz w:val="20"/>
          <w:szCs w:val="20"/>
          <w:vertAlign w:val="superscript"/>
          <w:rtl w:val="0"/>
        </w:rPr>
        <w:t xml:space="preserve">®</w:t>
      </w:r>
      <w:r w:rsidDel="00000000" w:rsidR="00000000" w:rsidRPr="00000000">
        <w:rPr>
          <w:rFonts w:ascii="Arial" w:cs="Arial" w:eastAsia="Arial" w:hAnsi="Arial"/>
          <w:sz w:val="20"/>
          <w:szCs w:val="20"/>
          <w:rtl w:val="0"/>
        </w:rPr>
        <w:t xml:space="preserve"> open trailer on display. This trusted product has been a go-to solution for operators in the industry and continues to be an ideal choice for smaller, onsite maintenance. With the addition of fuel and lube trucks, Stellar’s expanded product offering represents a commitment to being a partner in total fleet maintenance.  </w:t>
      </w:r>
    </w:p>
    <w:p w:rsidR="00000000" w:rsidDel="00000000" w:rsidP="00000000" w:rsidRDefault="00000000" w:rsidRPr="00000000" w14:paraId="0000002A">
      <w:pPr>
        <w:ind w:left="720" w:firstLine="0"/>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2B">
      <w:pPr>
        <w:ind w:left="720" w:firstLine="0"/>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TM4110/9000 Large OTR Tire Truck</w:t>
      </w:r>
    </w:p>
    <w:p w:rsidR="00000000" w:rsidDel="00000000" w:rsidP="00000000" w:rsidRDefault="00000000" w:rsidRPr="00000000" w14:paraId="0000002C">
      <w:pPr>
        <w:ind w:left="72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Making its show debut, the redesigned TM4110/9000 improves productivity and versatility. </w:t>
      </w:r>
    </w:p>
    <w:p w:rsidR="00000000" w:rsidDel="00000000" w:rsidP="00000000" w:rsidRDefault="00000000" w:rsidRPr="00000000" w14:paraId="0000002D">
      <w:pPr>
        <w:ind w:left="72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E">
      <w:pPr>
        <w:ind w:left="72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New features include:</w:t>
      </w:r>
    </w:p>
    <w:p w:rsidR="00000000" w:rsidDel="00000000" w:rsidP="00000000" w:rsidRDefault="00000000" w:rsidRPr="00000000" w14:paraId="0000002F">
      <w:pPr>
        <w:ind w:left="72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30">
      <w:pPr>
        <w:numPr>
          <w:ilvl w:val="0"/>
          <w:numId w:val="5"/>
        </w:numPr>
        <w:ind w:left="144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Integrated mounting rails for </w:t>
      </w:r>
      <w:r w:rsidDel="00000000" w:rsidR="00000000" w:rsidRPr="00000000">
        <w:rPr>
          <w:rFonts w:ascii="Arial" w:cs="Arial" w:eastAsia="Arial" w:hAnsi="Arial"/>
          <w:sz w:val="20"/>
          <w:szCs w:val="20"/>
          <w:rtl w:val="0"/>
        </w:rPr>
        <w:t xml:space="preserve">flexible lighting </w:t>
      </w:r>
      <w:r w:rsidDel="00000000" w:rsidR="00000000" w:rsidRPr="00000000">
        <w:rPr>
          <w:rFonts w:ascii="Arial" w:cs="Arial" w:eastAsia="Arial" w:hAnsi="Arial"/>
          <w:sz w:val="20"/>
          <w:szCs w:val="20"/>
          <w:rtl w:val="0"/>
        </w:rPr>
        <w:t xml:space="preserve">placement </w:t>
      </w:r>
    </w:p>
    <w:p w:rsidR="00000000" w:rsidDel="00000000" w:rsidP="00000000" w:rsidRDefault="00000000" w:rsidRPr="00000000" w14:paraId="00000031">
      <w:pPr>
        <w:numPr>
          <w:ilvl w:val="0"/>
          <w:numId w:val="5"/>
        </w:numPr>
        <w:ind w:left="144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Stainless steel compartment latches for a clean, professional appearance and durable design </w:t>
      </w:r>
    </w:p>
    <w:p w:rsidR="00000000" w:rsidDel="00000000" w:rsidP="00000000" w:rsidRDefault="00000000" w:rsidRPr="00000000" w14:paraId="00000032">
      <w:pPr>
        <w:numPr>
          <w:ilvl w:val="0"/>
          <w:numId w:val="5"/>
        </w:numPr>
        <w:ind w:left="144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Adjustable shelving configurations built to meet the precise needs of the job at hand </w:t>
      </w:r>
    </w:p>
    <w:p w:rsidR="00000000" w:rsidDel="00000000" w:rsidP="00000000" w:rsidRDefault="00000000" w:rsidRPr="00000000" w14:paraId="00000033">
      <w:pPr>
        <w:numPr>
          <w:ilvl w:val="0"/>
          <w:numId w:val="5"/>
        </w:numPr>
        <w:ind w:left="144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Additional D-Rings for improved securement of tire transport</w:t>
      </w:r>
    </w:p>
    <w:p w:rsidR="00000000" w:rsidDel="00000000" w:rsidP="00000000" w:rsidRDefault="00000000" w:rsidRPr="00000000" w14:paraId="00000034">
      <w:pPr>
        <w:ind w:left="720" w:firstLine="0"/>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35">
      <w:pPr>
        <w:ind w:left="720" w:firstLine="0"/>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Elliott D105 Digger Derrick</w:t>
      </w:r>
      <w:r w:rsidDel="00000000" w:rsidR="00000000" w:rsidRPr="00000000">
        <w:rPr>
          <w:rtl w:val="0"/>
        </w:rPr>
      </w:r>
    </w:p>
    <w:p w:rsidR="00000000" w:rsidDel="00000000" w:rsidP="00000000" w:rsidRDefault="00000000" w:rsidRPr="00000000" w14:paraId="00000036">
      <w:pPr>
        <w:ind w:left="72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The legendary Elliott Digger Derrick combines class-leading digging radius and torque with heavy-duty lifting capabilities to provide customers with the ultimate efficiency-enhancing solution. With a maximum lifting capacity of 50,000 lbs with a 12,000-lb line pull, plus a 41' digging radius and 20,000 ft-lbs of digging torque, the D105 tackles demanding jobs with ease. </w:t>
      </w:r>
    </w:p>
    <w:p w:rsidR="00000000" w:rsidDel="00000000" w:rsidP="00000000" w:rsidRDefault="00000000" w:rsidRPr="00000000" w14:paraId="00000037">
      <w:pPr>
        <w:ind w:left="72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8">
      <w:pPr>
        <w:ind w:left="72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Industry-leading features on all digger derricks include:</w:t>
      </w:r>
    </w:p>
    <w:p w:rsidR="00000000" w:rsidDel="00000000" w:rsidP="00000000" w:rsidRDefault="00000000" w:rsidRPr="00000000" w14:paraId="00000039">
      <w:pPr>
        <w:ind w:left="72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3A">
      <w:pPr>
        <w:numPr>
          <w:ilvl w:val="0"/>
          <w:numId w:val="3"/>
        </w:numPr>
        <w:ind w:left="144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Ergonomic, proportional hydraulic control system delivers smooth, precise and confident operation</w:t>
      </w:r>
    </w:p>
    <w:p w:rsidR="00000000" w:rsidDel="00000000" w:rsidP="00000000" w:rsidRDefault="00000000" w:rsidRPr="00000000" w14:paraId="0000003B">
      <w:pPr>
        <w:numPr>
          <w:ilvl w:val="0"/>
          <w:numId w:val="3"/>
        </w:numPr>
        <w:ind w:left="144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High-strength</w:t>
      </w:r>
      <w:r w:rsidDel="00000000" w:rsidR="00000000" w:rsidRPr="00000000">
        <w:rPr>
          <w:rFonts w:ascii="Arial" w:cs="Arial" w:eastAsia="Arial" w:hAnsi="Arial"/>
          <w:sz w:val="20"/>
          <w:szCs w:val="20"/>
          <w:rtl w:val="0"/>
        </w:rPr>
        <w:t xml:space="preserve">, weight-optimized boom construction designed to maximize lifting capacity while maintaining stability and durability</w:t>
      </w:r>
    </w:p>
    <w:p w:rsidR="00000000" w:rsidDel="00000000" w:rsidP="00000000" w:rsidRDefault="00000000" w:rsidRPr="00000000" w14:paraId="0000003C">
      <w:pPr>
        <w:numPr>
          <w:ilvl w:val="0"/>
          <w:numId w:val="3"/>
        </w:numPr>
        <w:ind w:left="144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Robust outrigger systems providing secure setup and confidence on varied terrain</w:t>
      </w:r>
    </w:p>
    <w:p w:rsidR="00000000" w:rsidDel="00000000" w:rsidP="00000000" w:rsidRDefault="00000000" w:rsidRPr="00000000" w14:paraId="0000003D">
      <w:pPr>
        <w:numPr>
          <w:ilvl w:val="0"/>
          <w:numId w:val="3"/>
        </w:numPr>
        <w:ind w:left="144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Service-friendly design with accessible components to simplify maintenance and reduce downtime </w:t>
      </w:r>
    </w:p>
    <w:p w:rsidR="00000000" w:rsidDel="00000000" w:rsidP="00000000" w:rsidRDefault="00000000" w:rsidRPr="00000000" w14:paraId="0000003E">
      <w:pPr>
        <w:ind w:left="0" w:firstLine="0"/>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3F">
      <w:pPr>
        <w:ind w:left="720" w:firstLine="0"/>
        <w:rPr>
          <w:rFonts w:ascii="Arial" w:cs="Arial" w:eastAsia="Arial" w:hAnsi="Arial"/>
          <w:b w:val="1"/>
          <w:bCs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0">
      <w:pPr>
        <w:ind w:left="720" w:firstLine="0"/>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Elliott 1881TM BoomTruck™</w:t>
      </w:r>
      <w:r w:rsidDel="00000000" w:rsidR="00000000" w:rsidRPr="00000000">
        <w:rPr>
          <w:rtl w:val="0"/>
        </w:rPr>
      </w:r>
    </w:p>
    <w:p w:rsidR="00000000" w:rsidDel="00000000" w:rsidP="00000000" w:rsidRDefault="00000000" w:rsidRPr="00000000" w14:paraId="00000041">
      <w:pPr>
        <w:ind w:left="72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Elliott BoomTrucks offer optimal multi-function capability to lift personnel, hoist materials and perform specialized tasks like auger drilling and clamshell digging — all from one rugged, road-ready machine.</w:t>
      </w:r>
    </w:p>
    <w:p w:rsidR="00000000" w:rsidDel="00000000" w:rsidP="00000000" w:rsidRDefault="00000000" w:rsidRPr="00000000" w14:paraId="00000042">
      <w:pPr>
        <w:ind w:left="72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3">
      <w:pPr>
        <w:ind w:left="72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The 1881TM BoomTruck offers a 36,000-lb lifting capacity and an 81' boom length. Standard features include: </w:t>
      </w:r>
    </w:p>
    <w:p w:rsidR="00000000" w:rsidDel="00000000" w:rsidP="00000000" w:rsidRDefault="00000000" w:rsidRPr="00000000" w14:paraId="00000044">
      <w:pPr>
        <w:ind w:left="72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5">
      <w:pPr>
        <w:numPr>
          <w:ilvl w:val="0"/>
          <w:numId w:val="4"/>
        </w:numPr>
        <w:ind w:left="144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Ergonomic, proportional hydraulic control system delivers smooth, precise and confident operation</w:t>
      </w:r>
    </w:p>
    <w:p w:rsidR="00000000" w:rsidDel="00000000" w:rsidP="00000000" w:rsidRDefault="00000000" w:rsidRPr="00000000" w14:paraId="00000046">
      <w:pPr>
        <w:numPr>
          <w:ilvl w:val="0"/>
          <w:numId w:val="4"/>
        </w:numPr>
        <w:ind w:left="144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Out-and-down style outriggers for easy set up, even in residential areas</w:t>
      </w:r>
    </w:p>
    <w:p w:rsidR="00000000" w:rsidDel="00000000" w:rsidP="00000000" w:rsidRDefault="00000000" w:rsidRPr="00000000" w14:paraId="00000047">
      <w:pPr>
        <w:numPr>
          <w:ilvl w:val="0"/>
          <w:numId w:val="4"/>
        </w:numPr>
        <w:ind w:left="144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Operator-friendly hydraulic overload protection</w:t>
      </w:r>
    </w:p>
    <w:p w:rsidR="00000000" w:rsidDel="00000000" w:rsidP="00000000" w:rsidRDefault="00000000" w:rsidRPr="00000000" w14:paraId="00000048">
      <w:pPr>
        <w:numPr>
          <w:ilvl w:val="0"/>
          <w:numId w:val="4"/>
        </w:numPr>
        <w:ind w:left="144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Front bumper mounted winch operation for efficient set up and tear down</w:t>
      </w:r>
    </w:p>
    <w:p w:rsidR="00000000" w:rsidDel="00000000" w:rsidP="00000000" w:rsidRDefault="00000000" w:rsidRPr="00000000" w14:paraId="00000049">
      <w:pPr>
        <w:numPr>
          <w:ilvl w:val="0"/>
          <w:numId w:val="4"/>
        </w:numPr>
        <w:ind w:left="144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Two year parts and labor warranty plus lifetime structural warranty</w:t>
      </w:r>
    </w:p>
    <w:p w:rsidR="00000000" w:rsidDel="00000000" w:rsidP="00000000" w:rsidRDefault="00000000" w:rsidRPr="00000000" w14:paraId="0000004A">
      <w:pPr>
        <w:numPr>
          <w:ilvl w:val="0"/>
          <w:numId w:val="4"/>
        </w:numPr>
        <w:ind w:left="144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High-strength, lightweight boom construction engineered to maximize lifting performance while maintaining optimal payload capacity</w:t>
      </w:r>
    </w:p>
    <w:p w:rsidR="00000000" w:rsidDel="00000000" w:rsidP="00000000" w:rsidRDefault="00000000" w:rsidRPr="00000000" w14:paraId="0000004B">
      <w:pPr>
        <w:ind w:left="144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C">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Built for You: A Customer-Centric Approach</w:t>
      </w:r>
      <w:r w:rsidDel="00000000" w:rsidR="00000000" w:rsidRPr="00000000">
        <w:rPr>
          <w:rFonts w:ascii="Arial" w:cs="Arial" w:eastAsia="Arial" w:hAnsi="Arial"/>
          <w:b w:val="1"/>
          <w:bCs w:val="1"/>
          <w:sz w:val="20"/>
          <w:szCs w:val="20"/>
          <w:rtl w:val="0"/>
        </w:rPr>
        <w:t xml:space="preserve"> </w:t>
      </w:r>
    </w:p>
    <w:p w:rsidR="00000000" w:rsidDel="00000000" w:rsidP="00000000" w:rsidRDefault="00000000" w:rsidRPr="00000000" w14:paraId="0000004D">
      <w:pP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4E">
      <w:pPr>
        <w:rPr>
          <w:rFonts w:ascii="Arial" w:cs="Arial" w:eastAsia="Arial" w:hAnsi="Arial"/>
          <w:sz w:val="20"/>
          <w:szCs w:val="20"/>
        </w:rPr>
      </w:pPr>
      <w:r w:rsidDel="00000000" w:rsidR="00000000" w:rsidRPr="00000000">
        <w:rPr>
          <w:rFonts w:ascii="Arial" w:cs="Arial" w:eastAsia="Arial" w:hAnsi="Arial"/>
          <w:sz w:val="20"/>
          <w:szCs w:val="20"/>
          <w:rtl w:val="0"/>
        </w:rPr>
        <w:t xml:space="preserve">Stellar and Elliott share a commitment to delivering solutions that address the real-world challenges that the industry faces. As a 100% employee-owned and -operated organization, this mindset is deeply ingrained in the company’s operations and culture.</w:t>
      </w:r>
    </w:p>
    <w:p w:rsidR="00000000" w:rsidDel="00000000" w:rsidP="00000000" w:rsidRDefault="00000000" w:rsidRPr="00000000" w14:paraId="0000004F">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0">
      <w:pPr>
        <w:rPr>
          <w:rFonts w:ascii="Arial" w:cs="Arial" w:eastAsia="Arial" w:hAnsi="Arial"/>
          <w:sz w:val="20"/>
          <w:szCs w:val="20"/>
        </w:rPr>
      </w:pPr>
      <w:r w:rsidDel="00000000" w:rsidR="00000000" w:rsidRPr="00000000">
        <w:rPr>
          <w:rFonts w:ascii="Arial" w:cs="Arial" w:eastAsia="Arial" w:hAnsi="Arial"/>
          <w:sz w:val="20"/>
          <w:szCs w:val="20"/>
          <w:rtl w:val="0"/>
        </w:rPr>
        <w:t xml:space="preserve">Every Stellar employee has a direct, vested interest in the quality, performance and longevity of the equipment they produce. Through events, like CONEXPO-CON/AGG, Stellar actively listens to customer feedback, collaborates on potential innovations and gains the key understandings necessary to bring the most effective solutions to the market. </w:t>
      </w:r>
    </w:p>
    <w:p w:rsidR="00000000" w:rsidDel="00000000" w:rsidP="00000000" w:rsidRDefault="00000000" w:rsidRPr="00000000" w14:paraId="00000051">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2">
      <w:pPr>
        <w:rPr>
          <w:rFonts w:ascii="Arial" w:cs="Arial" w:eastAsia="Arial" w:hAnsi="Arial"/>
          <w:sz w:val="20"/>
          <w:szCs w:val="20"/>
        </w:rPr>
      </w:pPr>
      <w:r w:rsidDel="00000000" w:rsidR="00000000" w:rsidRPr="00000000">
        <w:rPr>
          <w:rFonts w:ascii="Arial" w:cs="Arial" w:eastAsia="Arial" w:hAnsi="Arial"/>
          <w:sz w:val="20"/>
          <w:szCs w:val="20"/>
          <w:rtl w:val="0"/>
        </w:rPr>
        <w:t xml:space="preserve">“We don’t build equipment and then try to sell it,” said Zrostlik. “Instead, the entire design and manufacturing process is centered around the tangible goals and challenges of the people who are using the equipment every day, because we know that we win when our customers win.” </w:t>
      </w:r>
    </w:p>
    <w:p w:rsidR="00000000" w:rsidDel="00000000" w:rsidP="00000000" w:rsidRDefault="00000000" w:rsidRPr="00000000" w14:paraId="00000053">
      <w:pP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54">
      <w:pPr>
        <w:rPr>
          <w:rFonts w:ascii="Arial" w:cs="Arial" w:eastAsia="Arial" w:hAnsi="Arial"/>
          <w:sz w:val="20"/>
          <w:szCs w:val="20"/>
        </w:rPr>
      </w:pPr>
      <w:r w:rsidDel="00000000" w:rsidR="00000000" w:rsidRPr="00000000">
        <w:rPr>
          <w:rFonts w:ascii="Arial" w:cs="Arial" w:eastAsia="Arial" w:hAnsi="Arial"/>
          <w:sz w:val="20"/>
          <w:szCs w:val="20"/>
          <w:rtl w:val="0"/>
        </w:rPr>
        <w:t xml:space="preserve">To learn more about the products on display or to connect with Stellar, visit </w:t>
      </w:r>
      <w:hyperlink r:id="rId13">
        <w:r w:rsidDel="00000000" w:rsidR="00000000" w:rsidRPr="00000000">
          <w:rPr>
            <w:rFonts w:ascii="Arial" w:cs="Arial" w:eastAsia="Arial" w:hAnsi="Arial"/>
            <w:color w:val="1155cc"/>
            <w:sz w:val="20"/>
            <w:szCs w:val="20"/>
            <w:u w:val="single"/>
            <w:rtl w:val="0"/>
          </w:rPr>
          <w:t xml:space="preserve">stellarindustries.com</w:t>
        </w:r>
      </w:hyperlink>
      <w:r w:rsidDel="00000000" w:rsidR="00000000" w:rsidRPr="00000000">
        <w:rPr>
          <w:rFonts w:ascii="Arial" w:cs="Arial" w:eastAsia="Arial" w:hAnsi="Arial"/>
          <w:sz w:val="20"/>
          <w:szCs w:val="20"/>
          <w:rtl w:val="0"/>
        </w:rPr>
        <w:t xml:space="preserve">. </w:t>
      </w:r>
      <w:r w:rsidDel="00000000" w:rsidR="00000000" w:rsidRPr="00000000">
        <w:rPr>
          <w:rtl w:val="0"/>
        </w:rPr>
      </w:r>
    </w:p>
    <w:p w:rsidR="00000000" w:rsidDel="00000000" w:rsidP="00000000" w:rsidRDefault="00000000" w:rsidRPr="00000000" w14:paraId="00000055">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5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57">
      <w:pPr>
        <w:spacing w:line="276"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8">
      <w:pPr>
        <w:rPr>
          <w:rFonts w:ascii="Arial" w:cs="Arial" w:eastAsia="Arial" w:hAnsi="Arial"/>
          <w:i w:val="1"/>
          <w:iCs w:val="1"/>
          <w:sz w:val="20"/>
          <w:szCs w:val="20"/>
          <w:highlight w:val="white"/>
        </w:rPr>
      </w:pPr>
      <w:r w:rsidDel="00000000" w:rsidR="00000000" w:rsidRPr="00000000">
        <w:rPr>
          <w:rFonts w:ascii="Arial" w:cs="Arial" w:eastAsia="Arial" w:hAnsi="Arial"/>
          <w:b w:val="1"/>
          <w:bCs w:val="1"/>
          <w:i w:val="1"/>
          <w:iCs w:val="1"/>
          <w:sz w:val="20"/>
          <w:szCs w:val="20"/>
          <w:highlight w:val="white"/>
          <w:rtl w:val="0"/>
        </w:rPr>
        <w:t xml:space="preserve">About Stellar Industries</w:t>
      </w:r>
      <w:r w:rsidDel="00000000" w:rsidR="00000000" w:rsidRPr="00000000">
        <w:rPr>
          <w:rtl w:val="0"/>
        </w:rPr>
      </w:r>
    </w:p>
    <w:p w:rsidR="00000000" w:rsidDel="00000000" w:rsidP="00000000" w:rsidRDefault="00000000" w:rsidRPr="00000000" w14:paraId="00000059">
      <w:pPr>
        <w:rPr>
          <w:rFonts w:ascii="Arial" w:cs="Arial" w:eastAsia="Arial" w:hAnsi="Arial"/>
          <w:i w:val="1"/>
          <w:iCs w:val="1"/>
          <w:sz w:val="20"/>
          <w:szCs w:val="20"/>
          <w:highlight w:val="white"/>
        </w:rPr>
      </w:pPr>
      <w:r w:rsidDel="00000000" w:rsidR="00000000" w:rsidRPr="00000000">
        <w:rPr>
          <w:rFonts w:ascii="Arial" w:cs="Arial" w:eastAsia="Arial" w:hAnsi="Arial"/>
          <w:i w:val="1"/>
          <w:iCs w:val="1"/>
          <w:color w:val="222222"/>
          <w:sz w:val="20"/>
          <w:szCs w:val="20"/>
          <w:highlight w:val="white"/>
          <w:rtl w:val="0"/>
        </w:rPr>
        <w:t xml:space="preserve">Stellar was founded in 1990 in Garner, Iowa, and has since expanded operations to multiple U.S. locations. Stellar is a 100% employee-owned and -operated manufacturer of high-quality work trucks and trailers, in addition to service truck and van accessories. Through the innovative, growing product line and an expanding distribution network, the company has gained an international presence and become the No. 1 productivity choice in many markets.  </w:t>
      </w:r>
      <w:r w:rsidDel="00000000" w:rsidR="00000000" w:rsidRPr="00000000">
        <w:rPr>
          <w:rtl w:val="0"/>
        </w:rPr>
      </w:r>
    </w:p>
    <w:p w:rsidR="00000000" w:rsidDel="00000000" w:rsidP="00000000" w:rsidRDefault="00000000" w:rsidRPr="00000000" w14:paraId="0000005A">
      <w:pPr>
        <w:rPr>
          <w:rFonts w:ascii="Arial" w:cs="Arial" w:eastAsia="Arial" w:hAnsi="Arial"/>
          <w:i w:val="1"/>
          <w:iCs w:val="1"/>
          <w:sz w:val="20"/>
          <w:szCs w:val="20"/>
          <w:highlight w:val="white"/>
        </w:rPr>
      </w:pPr>
      <w:r w:rsidDel="00000000" w:rsidR="00000000" w:rsidRPr="00000000">
        <w:rPr>
          <w:rtl w:val="0"/>
        </w:rPr>
      </w:r>
    </w:p>
    <w:p w:rsidR="00000000" w:rsidDel="00000000" w:rsidP="00000000" w:rsidRDefault="00000000" w:rsidRPr="00000000" w14:paraId="0000005B">
      <w:pPr>
        <w:rPr>
          <w:rFonts w:ascii="Arial" w:cs="Arial" w:eastAsia="Arial" w:hAnsi="Arial"/>
          <w:i w:val="1"/>
          <w:iCs w:val="1"/>
          <w:sz w:val="20"/>
          <w:szCs w:val="20"/>
          <w:highlight w:val="white"/>
        </w:rPr>
      </w:pPr>
      <w:r w:rsidDel="00000000" w:rsidR="00000000" w:rsidRPr="00000000">
        <w:rPr>
          <w:rFonts w:ascii="Arial" w:cs="Arial" w:eastAsia="Arial" w:hAnsi="Arial"/>
          <w:b w:val="1"/>
          <w:bCs w:val="1"/>
          <w:i w:val="1"/>
          <w:iCs w:val="1"/>
          <w:sz w:val="20"/>
          <w:szCs w:val="20"/>
          <w:highlight w:val="white"/>
          <w:rtl w:val="0"/>
        </w:rPr>
        <w:t xml:space="preserve">About Elliott Equipment Company</w:t>
      </w:r>
      <w:r w:rsidDel="00000000" w:rsidR="00000000" w:rsidRPr="00000000">
        <w:rPr>
          <w:rFonts w:ascii="Arial" w:cs="Arial" w:eastAsia="Arial" w:hAnsi="Arial"/>
          <w:i w:val="1"/>
          <w:iCs w:val="1"/>
          <w:sz w:val="20"/>
          <w:szCs w:val="20"/>
          <w:highlight w:val="white"/>
          <w:rtl w:val="0"/>
        </w:rPr>
        <w:t xml:space="preserve"> </w:t>
      </w:r>
    </w:p>
    <w:p w:rsidR="00000000" w:rsidDel="00000000" w:rsidP="00000000" w:rsidRDefault="00000000" w:rsidRPr="00000000" w14:paraId="0000005C">
      <w:pPr>
        <w:rPr>
          <w:rFonts w:ascii="Arial" w:cs="Arial" w:eastAsia="Arial" w:hAnsi="Arial"/>
          <w:b w:val="1"/>
          <w:bCs w:val="1"/>
          <w:i w:val="1"/>
          <w:iCs w:val="1"/>
          <w:color w:val="222222"/>
          <w:sz w:val="20"/>
          <w:szCs w:val="20"/>
          <w:highlight w:val="white"/>
        </w:rPr>
      </w:pPr>
      <w:r w:rsidDel="00000000" w:rsidR="00000000" w:rsidRPr="00000000">
        <w:rPr>
          <w:rFonts w:ascii="Arial" w:cs="Arial" w:eastAsia="Arial" w:hAnsi="Arial"/>
          <w:i w:val="1"/>
          <w:iCs w:val="1"/>
          <w:sz w:val="20"/>
          <w:szCs w:val="20"/>
          <w:rtl w:val="0"/>
        </w:rPr>
        <w:t xml:space="preserve">Founded in 1948, Elliott Equipment Company is a premier manufacturer of truck-mounted aerial work platforms, digger derricks and cranes known for performance, reliability and engineered durability. Based in Omaha, Nebraska, Elliott serves customers across the utility, transportation, construction, and sign and lighting industries.</w:t>
      </w:r>
      <w:r w:rsidDel="00000000" w:rsidR="00000000" w:rsidRPr="00000000">
        <w:rPr>
          <w:rtl w:val="0"/>
        </w:rPr>
      </w:r>
    </w:p>
    <w:p w:rsidR="00000000" w:rsidDel="00000000" w:rsidP="00000000" w:rsidRDefault="00000000" w:rsidRPr="00000000" w14:paraId="0000005D">
      <w:pPr>
        <w:rPr>
          <w:rFonts w:ascii="Arial" w:cs="Arial" w:eastAsia="Arial" w:hAnsi="Arial"/>
          <w:sz w:val="20"/>
          <w:szCs w:val="20"/>
        </w:rPr>
      </w:pPr>
      <w:r w:rsidDel="00000000" w:rsidR="00000000" w:rsidRPr="00000000">
        <w:rPr>
          <w:rtl w:val="0"/>
        </w:rPr>
      </w:r>
    </w:p>
    <w:sectPr>
      <w:headerReference r:id="rId14" w:type="default"/>
      <w:headerReference r:id="rId15" w:type="first"/>
      <w:headerReference r:id="rId16" w:type="even"/>
      <w:footerReference r:id="rId17" w:type="default"/>
      <w:footerReference r:id="rId18" w:type="first"/>
      <w:footerReference r:id="rId19" w:type="even"/>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w:drawing>
        <wp:inline distB="0" distT="0" distL="0" distR="0">
          <wp:extent cx="8254328" cy="741436"/>
          <wp:effectExtent b="0" l="0" r="0" t="0"/>
          <wp:docPr id="10" name="image2.png"/>
          <a:graphic>
            <a:graphicData uri="http://schemas.openxmlformats.org/drawingml/2006/picture">
              <pic:pic>
                <pic:nvPicPr>
                  <pic:cNvPr id="0" name="image2.png"/>
                  <pic:cNvPicPr preferRelativeResize="0"/>
                </pic:nvPicPr>
                <pic:blipFill>
                  <a:blip r:embed="rId1"/>
                  <a:srcRect b="-15979" l="3667" r="0" t="1"/>
                  <a:stretch>
                    <a:fillRect/>
                  </a:stretch>
                </pic:blipFill>
                <pic:spPr>
                  <a:xfrm>
                    <a:off x="0" y="0"/>
                    <a:ext cx="8254328" cy="741436"/>
                  </a:xfrm>
                  <a:prstGeom prst="rect"/>
                  <a:ln/>
                </pic:spPr>
              </pic:pic>
            </a:graphicData>
          </a:graphic>
        </wp:inline>
      </w:drawing>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
      <w:tblW w:w="9350.0" w:type="dxa"/>
      <w:jc w:val="left"/>
      <w:tblBorders>
        <w:top w:color="000000" w:space="0" w:sz="0" w:val="nil"/>
        <w:left w:color="000000" w:space="0" w:sz="0" w:val="nil"/>
        <w:bottom w:color="000000" w:space="0" w:sz="0" w:val="nil"/>
        <w:right w:color="000000" w:space="0" w:sz="0" w:val="nil"/>
        <w:insideH w:color="000000" w:space="0" w:sz="0" w:val="nil"/>
        <w:insideV w:color="4d4d4c" w:space="0" w:sz="8" w:val="single"/>
      </w:tblBorders>
      <w:tblLayout w:type="fixed"/>
      <w:tblLook w:val="0400"/>
    </w:tblPr>
    <w:tblGrid>
      <w:gridCol w:w="3780"/>
      <w:gridCol w:w="5570"/>
      <w:tblGridChange w:id="0">
        <w:tblGrid>
          <w:gridCol w:w="3780"/>
          <w:gridCol w:w="5570"/>
        </w:tblGrid>
      </w:tblGridChange>
    </w:tblGrid>
    <w:tr>
      <w:trPr>
        <w:cantSplit w:val="0"/>
        <w:trHeight w:val="180" w:hRule="atLeast"/>
        <w:tblHeader w:val="0"/>
      </w:trPr>
      <w:tc>
        <w:tcPr/>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drawing>
              <wp:inline distB="114300" distT="114300" distL="114300" distR="114300">
                <wp:extent cx="2266950" cy="914400"/>
                <wp:effectExtent b="0" l="0" r="0" t="0"/>
                <wp:docPr id="9"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266950" cy="91440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76" w:lineRule="auto"/>
            <w:ind w:left="0" w:right="0" w:firstLine="0"/>
            <w:jc w:val="left"/>
            <w:rPr>
              <w:rFonts w:ascii="Arial" w:cs="Arial" w:eastAsia="Arial" w:hAnsi="Arial"/>
              <w:b w:val="0"/>
              <w:bCs w:val="0"/>
              <w:i w:val="0"/>
              <w:iCs w:val="0"/>
              <w:smallCaps w:val="0"/>
              <w:strike w:val="0"/>
              <w:color w:val="4d4d4c"/>
              <w:sz w:val="18"/>
              <w:szCs w:val="18"/>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76" w:lineRule="auto"/>
            <w:ind w:left="0" w:right="0" w:firstLine="0"/>
            <w:jc w:val="left"/>
            <w:rPr>
              <w:rFonts w:ascii="Arial" w:cs="Arial" w:eastAsia="Arial" w:hAnsi="Arial"/>
              <w:b w:val="0"/>
              <w:bCs w:val="0"/>
              <w:i w:val="0"/>
              <w:iCs w:val="0"/>
              <w:smallCaps w:val="0"/>
              <w:strike w:val="0"/>
              <w:color w:val="4d4d4c"/>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4d4d4c"/>
              <w:sz w:val="20"/>
              <w:szCs w:val="20"/>
              <w:u w:val="none"/>
              <w:shd w:fill="auto" w:val="clear"/>
              <w:vertAlign w:val="baseline"/>
              <w:rtl w:val="0"/>
            </w:rPr>
            <w:t xml:space="preserve">         </w:t>
          </w:r>
          <w:hyperlink r:id="rId2">
            <w:r w:rsidDel="00000000" w:rsidR="00000000" w:rsidRPr="00000000">
              <w:rPr>
                <w:rFonts w:ascii="Arial" w:cs="Arial" w:eastAsia="Arial" w:hAnsi="Arial"/>
                <w:b w:val="0"/>
                <w:bCs w:val="0"/>
                <w:i w:val="0"/>
                <w:iCs w:val="0"/>
                <w:smallCaps w:val="0"/>
                <w:strike w:val="0"/>
                <w:color w:val="1155cc"/>
                <w:sz w:val="20"/>
                <w:szCs w:val="20"/>
                <w:u w:val="single"/>
                <w:shd w:fill="auto" w:val="clear"/>
                <w:vertAlign w:val="baseline"/>
                <w:rtl w:val="0"/>
              </w:rPr>
              <w:t xml:space="preserve">stellarindustries.com</w:t>
            </w:r>
          </w:hyperlink>
          <w:r w:rsidDel="00000000" w:rsidR="00000000" w:rsidRPr="00000000">
            <w:rPr>
              <w:rFonts w:ascii="Arial" w:cs="Arial" w:eastAsia="Arial" w:hAnsi="Arial"/>
              <w:b w:val="0"/>
              <w:bCs w:val="0"/>
              <w:i w:val="0"/>
              <w:iCs w:val="0"/>
              <w:smallCaps w:val="0"/>
              <w:strike w:val="0"/>
              <w:color w:val="4d4d4c"/>
              <w:sz w:val="20"/>
              <w:szCs w:val="20"/>
              <w:u w:val="none"/>
              <w:shd w:fill="auto" w:val="clear"/>
              <w:vertAlign w:val="baseline"/>
              <w:rtl w:val="0"/>
            </w:rPr>
            <w:t xml:space="preserve"> | 800.321.3741</w:t>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4d4d4c"/>
              <w:sz w:val="20"/>
              <w:szCs w:val="20"/>
              <w:u w:val="none"/>
              <w:shd w:fill="auto" w:val="clear"/>
              <w:vertAlign w:val="baseline"/>
              <w:rtl w:val="0"/>
            </w:rPr>
            <w:t xml:space="preserve">         190 State St, Garner, IA 50438</w:t>
          </w:r>
          <w:r w:rsidDel="00000000" w:rsidR="00000000" w:rsidRPr="00000000">
            <w:rPr>
              <w:rtl w:val="0"/>
            </w:rPr>
          </w:r>
        </w:p>
      </w:tc>
    </w:tr>
  </w:tbl>
  <w:p w:rsidR="00000000" w:rsidDel="00000000" w:rsidP="00000000" w:rsidRDefault="00000000" w:rsidRPr="00000000" w14:paraId="00000063">
    <w:pP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1"/>
        <w:bCs w:val="1"/>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 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0714C2"/>
    <w:pPr>
      <w:tabs>
        <w:tab w:val="center" w:pos="4680"/>
        <w:tab w:val="right" w:pos="9360"/>
      </w:tabs>
    </w:pPr>
  </w:style>
  <w:style w:type="character" w:styleId="HeaderChar" w:customStyle="1">
    <w:name w:val="Header Char"/>
    <w:basedOn w:val="DefaultParagraphFont"/>
    <w:link w:val="Header"/>
    <w:uiPriority w:val="99"/>
    <w:rsid w:val="000714C2"/>
  </w:style>
  <w:style w:type="paragraph" w:styleId="Footer">
    <w:name w:val="footer"/>
    <w:basedOn w:val="Normal"/>
    <w:link w:val="FooterChar"/>
    <w:uiPriority w:val="99"/>
    <w:unhideWhenUsed w:val="1"/>
    <w:rsid w:val="000714C2"/>
    <w:pPr>
      <w:tabs>
        <w:tab w:val="center" w:pos="4680"/>
        <w:tab w:val="right" w:pos="9360"/>
      </w:tabs>
    </w:pPr>
  </w:style>
  <w:style w:type="character" w:styleId="FooterChar" w:customStyle="1">
    <w:name w:val="Footer Char"/>
    <w:basedOn w:val="DefaultParagraphFont"/>
    <w:link w:val="Footer"/>
    <w:uiPriority w:val="99"/>
    <w:rsid w:val="000714C2"/>
  </w:style>
  <w:style w:type="table" w:styleId="TableGrid">
    <w:name w:val="Table Grid"/>
    <w:basedOn w:val="TableNormal"/>
    <w:uiPriority w:val="39"/>
    <w:rsid w:val="000714C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sid w:val="000714C2"/>
    <w:rPr>
      <w:rFonts w:asciiTheme="majorHAnsi" w:cstheme="majorBidi" w:eastAsiaTheme="majorEastAsia" w:hAnsiTheme="majorHAnsi"/>
      <w:color w:val="2f5496" w:themeColor="accent1" w:themeShade="0000BF"/>
      <w:sz w:val="32"/>
      <w:szCs w:val="32"/>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stellarindustries.com/product-category/service-truck-van-accessories/" TargetMode="External"/><Relationship Id="rId10" Type="http://schemas.openxmlformats.org/officeDocument/2006/relationships/hyperlink" Target="https://www.stellarindustries.com/products/" TargetMode="External"/><Relationship Id="rId13" Type="http://schemas.openxmlformats.org/officeDocument/2006/relationships/hyperlink" Target="http://www.stellarindustries.com" TargetMode="External"/><Relationship Id="rId12" Type="http://schemas.openxmlformats.org/officeDocument/2006/relationships/hyperlink" Target="https://www.stellarindustries.com/news/news/stellar-hybrid-power-source-selected-as-finalist-for-conexpo-con-agg-next-level-award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stellarindustries.com/products/" TargetMode="External"/><Relationship Id="rId15" Type="http://schemas.openxmlformats.org/officeDocument/2006/relationships/header" Target="header2.xml"/><Relationship Id="rId14" Type="http://schemas.openxmlformats.org/officeDocument/2006/relationships/header" Target="header1.xml"/><Relationship Id="rId17" Type="http://schemas.openxmlformats.org/officeDocument/2006/relationships/footer" Target="footer1.xml"/><Relationship Id="rId16" Type="http://schemas.openxmlformats.org/officeDocument/2006/relationships/header" Target="header3.xml"/><Relationship Id="rId5" Type="http://schemas.openxmlformats.org/officeDocument/2006/relationships/styles" Target="styles.xml"/><Relationship Id="rId19" Type="http://schemas.openxmlformats.org/officeDocument/2006/relationships/footer" Target="footer3.xml"/><Relationship Id="rId6" Type="http://schemas.openxmlformats.org/officeDocument/2006/relationships/customXml" Target="../customXML/item1.xml"/><Relationship Id="rId18" Type="http://schemas.openxmlformats.org/officeDocument/2006/relationships/footer" Target="footer2.xml"/><Relationship Id="rId7" Type="http://schemas.openxmlformats.org/officeDocument/2006/relationships/hyperlink" Target="mailto:macym@anthologic.com" TargetMode="External"/><Relationship Id="rId8" Type="http://schemas.openxmlformats.org/officeDocument/2006/relationships/hyperlink" Target="https://www.stellarindustries.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hyperlink" Target="https://www.stellarindustrie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cjSomsZNj/jsFElXlnf/snD6Lrg==">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2022-05-05T19:25:00Z</dcterms:created>
  <dc:creator>Kelsey Meyer</dc:creator>
</cp:coreProperties>
</file>